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tbl>
      <w:tblPr>
        <w:tblpPr w:leftFromText="187" w:rightFromText="187" w:topFromText="0" w:bottomFromText="0" w:vertAnchor="page" w:horzAnchor="page" w:tblpX="830" w:tblpY="2105"/>
        <w:tblOverlap w:val="never"/>
        <w:tblW w:w="10333" w:type="dxa"/>
        <w:tblBorders>
          <w:top w:val="double" w:color="0070c0" w:sz="4" w:space="0"/>
          <w:left w:val="double" w:color="0070c0" w:sz="4" w:space="0"/>
          <w:bottom w:val="double" w:color="0070c0" w:sz="4" w:space="0"/>
          <w:right w:val="double" w:color="0070c0" w:sz="4" w:space="0"/>
          <w:insideH w:val="double" w:color="0070c0" w:sz="4" w:space="0"/>
          <w:insideV w:val="double" w:color="0070c0" w:sz="4" w:space="0"/>
        </w:tblBorders>
        <w:shd w:val="clear" w:color="auto" w:fill="ffffff"/>
        <w:tblLook w:val="04A0"/>
      </w:tblPr>
      <w:tblGrid>
        <w:gridCol w:w="3218"/>
        <w:gridCol w:w="1628"/>
        <w:gridCol w:w="1735"/>
        <w:gridCol w:w="1736"/>
        <w:gridCol w:w="1132"/>
        <w:gridCol w:w="884"/>
      </w:tblGrid>
      <w:tr>
        <w:trPr>
          <w:cnfStyle w:val="100000000000"/>
          <w:trHeight w:val="399"/>
        </w:trPr>
        <w:tc>
          <w:tcPr>
            <w:cnfStyle w:val="101000000000"/>
            <w:tcW w:w="10333" w:type="dxa"/>
            <w:gridSpan w:val="6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auto"/>
            <w:vAlign w:val="center"/>
          </w:tcPr>
          <w:p>
            <w:pPr>
              <w:pStyle w:val="NoSpacing"/>
              <w:rPr>
                <w:sz w:val="16"/>
                <w:szCs w:val="16"/>
              </w:rPr>
            </w:pP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                                                            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            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ЗАЯВКА </w:t>
            </w:r>
          </w:p>
          <w:p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на участие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в</w:t>
            </w:r>
            <w:r>
              <w:rPr>
                <w:rFonts w:ascii="Verdana" w:hAnsi="Verdana"/>
                <w:b/>
                <w:color w:val="008000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color w:val="c00000"/>
                <w:sz w:val="16"/>
                <w:szCs w:val="16"/>
              </w:rPr>
              <w:t xml:space="preserve">очном заседании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Каспийско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го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Энергетическо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го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Форум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а</w:t>
            </w:r>
            <w:r>
              <w:rPr>
                <w:rFonts w:ascii="Verdana" w:hAnsi="Verdana"/>
                <w:b/>
                <w:color w:val="c00000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в качестве </w:t>
            </w:r>
            <w:r>
              <w:rPr>
                <w:rFonts w:ascii="Verdana" w:hAnsi="Verdana"/>
                <w:b/>
                <w:color w:val="203864" w:themeColor="accent5" w:themeShade="80"/>
                <w:sz w:val="16"/>
                <w:szCs w:val="16"/>
              </w:rPr>
              <w:t>участника</w:t>
            </w:r>
          </w:p>
          <w:p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20 апреля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>2023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</w:rPr>
              <w:t xml:space="preserve"> года.</w:t>
            </w:r>
          </w:p>
          <w:p>
            <w:pPr>
              <w:jc w:val="center"/>
              <w:rPr>
                <w:rFonts w:ascii="Verdana" w:hAnsi="Verdana"/>
                <w:b/>
                <w:color w:val="002060"/>
                <w:sz w:val="16"/>
                <w:szCs w:val="16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Организация</w:t>
            </w:r>
          </w:p>
        </w:tc>
        <w:tc>
          <w:tcPr>
            <w:cnfStyle w:val="000000100000"/>
            <w:tcW w:w="7110" w:type="dxa"/>
            <w:gridSpan w:val="5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010000"/>
          <w:trHeight w:val="510"/>
        </w:trPr>
        <w:tc>
          <w:tcPr>
            <w:cnfStyle w:val="00100001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Почтовый и юридический 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адрес организации (с индексом)</w:t>
            </w:r>
          </w:p>
        </w:tc>
        <w:tc>
          <w:tcPr>
            <w:cnfStyle w:val="000000010000"/>
            <w:tcW w:w="7110" w:type="dxa"/>
            <w:gridSpan w:val="5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Фамилия, имя, 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Отчество, </w:t>
            </w:r>
            <w:r>
              <w:rPr>
                <w:rFonts w:ascii="Verdana" w:hAnsi="Verdana"/>
                <w:b/>
                <w:color w:val="c00000"/>
                <w:sz w:val="16"/>
                <w:szCs w:val="16"/>
              </w:rPr>
              <w:t>должность</w:t>
            </w:r>
            <w:r>
              <w:rPr>
                <w:rFonts w:ascii="Verdana" w:hAnsi="Verdana"/>
                <w:b/>
                <w:color w:val="c00000"/>
                <w:sz w:val="16"/>
                <w:szCs w:val="16"/>
              </w:rPr>
              <w:t xml:space="preserve">, </w:t>
            </w:r>
            <w:r>
              <w:rPr>
                <w:rFonts w:ascii="Verdana" w:hAnsi="Verdana"/>
                <w:b/>
                <w:i w:val="off"/>
                <w:iCs w:val="off"/>
                <w:color w:val="c00000"/>
                <w:sz w:val="16"/>
                <w:szCs w:val="16"/>
              </w:rPr>
              <w:t>город</w:t>
            </w:r>
            <w:r>
              <w:rPr>
                <w:rFonts w:ascii="Verdana" w:hAnsi="Verdana"/>
                <w:b/>
                <w:i w:val="off"/>
                <w:iCs w:val="off"/>
                <w:color w:val="c00000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i w:val="off"/>
                <w:iCs w:val="off"/>
                <w:color w:val="c00000"/>
                <w:sz w:val="16"/>
                <w:szCs w:val="16"/>
              </w:rPr>
              <w:t xml:space="preserve">проживания </w:t>
            </w:r>
            <w:r>
              <w:rPr>
                <w:rFonts w:ascii="Verdana" w:hAnsi="Verdana"/>
                <w:b/>
                <w:i w:val="off"/>
                <w:iCs w:val="off"/>
                <w:color w:val="c00000"/>
                <w:sz w:val="16"/>
                <w:szCs w:val="16"/>
              </w:rPr>
              <w:t>участника:</w:t>
            </w:r>
          </w:p>
        </w:tc>
        <w:tc>
          <w:tcPr>
            <w:cnfStyle w:val="000000100000"/>
            <w:tcW w:w="7110" w:type="dxa"/>
            <w:gridSpan w:val="5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010000"/>
          <w:trHeight w:val="510"/>
        </w:trPr>
        <w:tc>
          <w:tcPr>
            <w:cnfStyle w:val="00100001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pStyle w:val="Normal"/>
              <w:ind w:left="0" w:right="0" w:firstLine="0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</w:p>
          <w:p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Ученое звание, ученая степень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color w:val="c00000"/>
                <w:sz w:val="16"/>
                <w:szCs w:val="16"/>
              </w:rPr>
              <w:t>участника:</w:t>
            </w:r>
          </w:p>
        </w:tc>
        <w:tc>
          <w:tcPr>
            <w:cnfStyle w:val="000000010000"/>
            <w:tcW w:w="7110" w:type="dxa"/>
            <w:gridSpan w:val="5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100000"/>
          <w:trHeight w:val="406"/>
        </w:trPr>
        <w:tc>
          <w:tcPr>
            <w:cnfStyle w:val="00100010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Профессиональные/научные интересы (проблематика)</w:t>
            </w:r>
          </w:p>
        </w:tc>
        <w:tc>
          <w:tcPr>
            <w:cnfStyle w:val="000000100000"/>
            <w:tcW w:w="7110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010000"/>
          <w:trHeight w:val="406"/>
        </w:trPr>
        <w:tc>
          <w:tcPr>
            <w:cnfStyle w:val="00100001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Профессиональные/научные интересы (регионы)</w:t>
            </w:r>
          </w:p>
        </w:tc>
        <w:tc>
          <w:tcPr>
            <w:cnfStyle w:val="000000010000"/>
            <w:tcW w:w="7110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100000"/>
          <w:trHeight w:val="396" w:hRule="atLeast"/>
        </w:trPr>
        <w:tc>
          <w:tcPr>
            <w:cnfStyle w:val="00100010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Тема доклада/выступления</w:t>
            </w:r>
          </w:p>
        </w:tc>
        <w:tc>
          <w:tcPr>
            <w:cnfStyle w:val="000000100000"/>
            <w:tcW w:w="7110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010000"/>
          <w:trHeight w:val="406" w:hRule="atLeast"/>
        </w:trPr>
        <w:tc>
          <w:tcPr>
            <w:cnfStyle w:val="00100001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Предложения в итоговый документ Форума</w:t>
            </w:r>
          </w:p>
        </w:tc>
        <w:tc>
          <w:tcPr>
            <w:cnfStyle w:val="000000010000"/>
            <w:tcW w:w="7110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/>
                <w:bCs/>
                <w:color w:val="ffffff"/>
                <w:sz w:val="16"/>
                <w:szCs w:val="16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pStyle w:val="Heading1"/>
              <w:jc w:val="left"/>
              <w:rPr>
                <w:rFonts w:ascii="Verdana" w:hAnsi="Verdana"/>
                <w:b w:val="off"/>
                <w:bCs w:val="off"/>
                <w:sz w:val="16"/>
                <w:szCs w:val="16"/>
              </w:rPr>
            </w:pPr>
            <w:r>
              <w:rPr>
                <w:rFonts w:ascii="Verdana" w:hAnsi="Verdana"/>
                <w:b w:val="off"/>
                <w:bCs w:val="off"/>
                <w:sz w:val="16"/>
                <w:szCs w:val="16"/>
              </w:rPr>
              <w:t xml:space="preserve">Контактная 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информация участника:</w:t>
            </w:r>
          </w:p>
        </w:tc>
        <w:tc>
          <w:tcPr>
            <w:cnfStyle w:val="000000100000"/>
            <w:tcW w:w="1630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Cs/>
                <w:sz w:val="16"/>
                <w:szCs w:val="16"/>
              </w:rPr>
            </w:pPr>
            <w:r>
              <w:rPr>
                <w:rFonts w:ascii="Verdana" w:cs="Arial" w:hAnsi="Verdana"/>
                <w:bCs/>
                <w:sz w:val="16"/>
                <w:szCs w:val="16"/>
              </w:rPr>
              <w:t>Сайт</w:t>
            </w:r>
          </w:p>
        </w:tc>
        <w:tc>
          <w:tcPr>
            <w:cnfStyle w:val="000000100000"/>
            <w:tcW w:w="1738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Телефон</w:t>
            </w:r>
            <w:r>
              <w:rPr>
                <w:rFonts w:ascii="Verdana" w:cs="Arial" w:hAnsi="Verdana"/>
                <w:sz w:val="16"/>
                <w:szCs w:val="16"/>
              </w:rPr>
              <w:t>ы</w:t>
            </w:r>
          </w:p>
          <w:p>
            <w:pPr>
              <w:rPr>
                <w:rFonts w:ascii="Verdana" w:cs="Arial" w:hAnsi="Verdana"/>
                <w:bCs/>
                <w:color w:val="ffffff"/>
                <w:sz w:val="16"/>
                <w:szCs w:val="16"/>
              </w:rPr>
            </w:pPr>
          </w:p>
        </w:tc>
        <w:tc>
          <w:tcPr>
            <w:cnfStyle w:val="000000100000"/>
            <w:tcW w:w="1738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Normal"/>
              <w:rPr>
                <w:rFonts w:ascii="Verdana" w:cs="Arial" w:hAnsi="Verdana"/>
                <w:bCs/>
                <w:color w:val="ffffff"/>
                <w:sz w:val="16"/>
                <w:szCs w:val="16"/>
              </w:rPr>
            </w:pPr>
            <w:r>
              <w:rPr>
                <w:rFonts w:ascii="Verdana" w:cs="Arial" w:hAnsi="Verdana"/>
                <w:bCs/>
                <w:color w:val="auto"/>
                <w:sz w:val="16"/>
                <w:szCs w:val="16"/>
              </w:rPr>
              <w:t>Аккаунты организации в соцсетиях</w:t>
            </w:r>
          </w:p>
        </w:tc>
        <w:tc>
          <w:tcPr>
            <w:cnfStyle w:val="000000100000"/>
            <w:tcW w:w="2004" w:type="dxa"/>
            <w:gridSpan w:val="2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Cs/>
                <w:color w:val="ffffff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E-mail</w:t>
            </w:r>
          </w:p>
        </w:tc>
      </w:tr>
      <w:tr>
        <w:trPr>
          <w:cnfStyle w:val="000000010000"/>
          <w:trHeight w:val="510"/>
        </w:trPr>
        <w:tc>
          <w:tcPr>
            <w:cnfStyle w:val="001000010000"/>
            <w:tcW w:w="3223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cs="Calibri" w:eastAsia="Arial Unicode MS" w:hAnsi="Verdana"/>
                <w:color w:val="0d0d0d"/>
                <w:sz w:val="16"/>
                <w:szCs w:val="16"/>
              </w:rPr>
            </w:pPr>
            <w:r>
              <w:rPr>
                <w:rFonts w:ascii="Verdana" w:cs="Calibri" w:eastAsia="Arial Unicode MS" w:hAnsi="Verdana"/>
                <w:color w:val="0d0d0d"/>
                <w:sz w:val="16"/>
                <w:szCs w:val="16"/>
              </w:rPr>
              <w:t>Контактное лицо:</w:t>
            </w:r>
          </w:p>
          <w:p>
            <w:pPr>
              <w:pStyle w:val="Heading1"/>
              <w:jc w:val="left"/>
              <w:rPr>
                <w:rFonts w:ascii="Verdana" w:hAnsi="Verdana"/>
                <w:b w:val="off"/>
                <w:bCs w:val="off"/>
                <w:sz w:val="16"/>
                <w:szCs w:val="16"/>
              </w:rPr>
            </w:pPr>
            <w:r>
              <w:rPr>
                <w:rFonts w:ascii="Verdana" w:cs="Calibri" w:eastAsia="Arial Unicode MS" w:hAnsi="Verdana"/>
                <w:color w:val="0d0d0d"/>
                <w:sz w:val="16"/>
                <w:szCs w:val="16"/>
              </w:rPr>
              <w:t>(тел, моб.т., эл.почта)</w:t>
            </w:r>
          </w:p>
        </w:tc>
        <w:tc>
          <w:tcPr>
            <w:cnfStyle w:val="000000010000"/>
            <w:tcW w:w="1630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cs="Arial" w:hAnsi="Verdana"/>
                <w:bCs/>
                <w:sz w:val="16"/>
                <w:szCs w:val="16"/>
              </w:rPr>
            </w:pPr>
          </w:p>
        </w:tc>
        <w:tc>
          <w:tcPr>
            <w:cnfStyle w:val="000000010000"/>
            <w:tcW w:w="1738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cnfStyle w:val="000000010000"/>
            <w:tcW w:w="1738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cnfStyle w:val="000000010000"/>
            <w:tcW w:w="2004" w:type="dxa"/>
            <w:gridSpan w:val="2"/>
            <w:tcBorders>
              <w:top w:val="double" w:color="0070c0" w:sz="4" w:space="0"/>
              <w:left w:val="single" w:color="auto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100000"/>
          <w:trHeight w:val="170"/>
        </w:trPr>
        <w:tc>
          <w:tcPr>
            <w:cnfStyle w:val="001000100000"/>
            <w:tcW w:w="8329" w:type="dxa"/>
            <w:gridSpan w:val="4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</w:tcPr>
          <w:p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Вида пакетов участника очного заседания</w:t>
            </w:r>
          </w:p>
        </w:tc>
        <w:tc>
          <w:tcPr>
            <w:cnfStyle w:val="000000100000"/>
            <w:tcW w:w="1134" w:type="dxa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стоимость</w:t>
            </w:r>
          </w:p>
        </w:tc>
        <w:tc>
          <w:tcPr>
            <w:cnfStyle w:val="000000100000"/>
            <w:tcW w:w="870" w:type="dxa"/>
            <w:tcBorders>
              <w:top w:val="single" w:color="auto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after="160" w:line="259" w:lineRule="auto"/>
              <w:rPr>
                <w:rFonts w:ascii="Verdana" w:cs="Arial" w:hAnsi="Verdana"/>
                <w:bCs/>
                <w:sz w:val="16"/>
                <w:szCs w:val="16"/>
              </w:rPr>
            </w:pPr>
            <w:r>
              <w:rPr>
                <w:rFonts w:ascii="Verdana" w:cs="Arial" w:hAnsi="Verdana"/>
                <w:bCs/>
                <w:sz w:val="16"/>
                <w:szCs w:val="16"/>
              </w:rPr>
              <w:t>отметка</w:t>
            </w:r>
          </w:p>
        </w:tc>
      </w:tr>
      <w:tr>
        <w:trPr>
          <w:cnfStyle w:val="000000010000"/>
          <w:trHeight w:val="1534"/>
        </w:trPr>
        <w:tc>
          <w:tcPr>
            <w:cnfStyle w:val="001000010000"/>
            <w:tcW w:w="8329" w:type="dxa"/>
            <w:gridSpan w:val="4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Пакет </w:t>
            </w:r>
            <w:r>
              <w:rPr>
                <w:rFonts w:ascii="Verdana" w:hAnsi="Verdana"/>
                <w:b/>
                <w:color w:val="c00000"/>
                <w:sz w:val="16"/>
                <w:szCs w:val="16"/>
              </w:rPr>
              <w:t xml:space="preserve">VIP участника 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включает: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участие в работе всех мероприятий Форума (преимущественное право выступления </w:t>
            </w:r>
            <w:r>
              <w:rPr>
                <w:rFonts w:ascii="Verdana" w:hAnsi="Verdana"/>
                <w:sz w:val="16"/>
                <w:szCs w:val="16"/>
              </w:rPr>
              <w:t>(7 мин)</w:t>
            </w:r>
            <w:r>
              <w:rPr>
                <w:rFonts w:ascii="Verdana" w:hAnsi="Verdana"/>
                <w:sz w:val="16"/>
                <w:szCs w:val="16"/>
              </w:rPr>
              <w:t xml:space="preserve"> по предварительной заявке)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проведение презентации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возможность организации стендового доклада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один комплект информационных материалов 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услуги информационного центра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рабочее место для организации деловых встреч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cs="Arial" w:hAnsi="Verdana"/>
                <w:sz w:val="16"/>
                <w:szCs w:val="16"/>
                <w:lang w:eastAsia="en-US"/>
              </w:rPr>
              <w:t xml:space="preserve">участие в официальных деловых встречах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кофе-брейки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Обед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Ужин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бесплатное участие сопровождающего лица</w:t>
            </w:r>
          </w:p>
        </w:tc>
        <w:tc>
          <w:tcPr>
            <w:cnfStyle w:val="000000010000"/>
            <w:tcW w:w="1134" w:type="dxa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0 000 </w:t>
            </w:r>
          </w:p>
          <w:p>
            <w:pPr>
              <w:rPr>
                <w:rFonts w:ascii="Verdana" w:cs="Arial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рублей</w:t>
            </w:r>
          </w:p>
        </w:tc>
        <w:tc>
          <w:tcPr>
            <w:cnfStyle w:val="000000010000"/>
            <w:tcW w:w="870" w:type="dxa"/>
            <w:tcBorders>
              <w:top w:val="single" w:color="auto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spacing w:after="160" w:line="259" w:lineRule="auto"/>
              <w:rPr>
                <w:rFonts w:ascii="Verdana" w:cs="Arial" w:hAnsi="Verdana"/>
                <w:bCs/>
                <w:sz w:val="18"/>
                <w:szCs w:val="18"/>
              </w:rPr>
            </w:pPr>
          </w:p>
          <w:p>
            <w:pPr>
              <w:rPr>
                <w:rFonts w:ascii="Verdana" w:cs="Arial" w:hAnsi="Verdana"/>
                <w:bCs/>
                <w:sz w:val="18"/>
                <w:szCs w:val="18"/>
              </w:rPr>
            </w:pPr>
          </w:p>
        </w:tc>
      </w:tr>
      <w:tr>
        <w:trPr>
          <w:cnfStyle w:val="000000100000"/>
          <w:trHeight w:val="1534"/>
        </w:trPr>
        <w:tc>
          <w:tcPr>
            <w:cnfStyle w:val="001000100000"/>
            <w:tcW w:w="8329" w:type="dxa"/>
            <w:gridSpan w:val="4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b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b/>
                <w:sz w:val="16"/>
                <w:szCs w:val="16"/>
                <w:lang w:eastAsia="en-US"/>
              </w:rPr>
              <w:t xml:space="preserve">Пакет </w:t>
            </w:r>
            <w:r>
              <w:rPr>
                <w:rFonts w:ascii="Verdana" w:hAnsi="Verdana"/>
                <w:b/>
                <w:color w:val="c00000"/>
                <w:sz w:val="16"/>
                <w:szCs w:val="16"/>
                <w:lang w:eastAsia="en-US"/>
              </w:rPr>
              <w:t>бизнес участника</w:t>
            </w:r>
            <w:r>
              <w:rPr>
                <w:rFonts w:ascii="Verdana" w:hAnsi="Verdana"/>
                <w:b/>
                <w:color w:val="c00000"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Verdana" w:hAnsi="Verdana"/>
                <w:b/>
                <w:sz w:val="16"/>
                <w:szCs w:val="16"/>
                <w:lang w:eastAsia="en-US"/>
              </w:rPr>
              <w:t xml:space="preserve">включает: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 xml:space="preserve">участие в работе всех мероприятий Форума (право выступления </w:t>
            </w:r>
            <w:r>
              <w:rPr>
                <w:rFonts w:ascii="Verdana" w:hAnsi="Verdana"/>
                <w:sz w:val="16"/>
                <w:szCs w:val="16"/>
                <w:lang w:eastAsia="en-US"/>
              </w:rPr>
              <w:t xml:space="preserve">(до 7 мин) </w:t>
            </w:r>
            <w:r>
              <w:rPr>
                <w:rFonts w:ascii="Verdana" w:hAnsi="Verdana"/>
                <w:sz w:val="16"/>
                <w:szCs w:val="16"/>
                <w:lang w:eastAsia="en-US"/>
              </w:rPr>
              <w:t>по предварительной заявке)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проведение презентации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 xml:space="preserve">один комплект информационных материалов 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 xml:space="preserve">услуги информационного центра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cs="Arial" w:hAnsi="Verdana"/>
                <w:sz w:val="16"/>
                <w:szCs w:val="16"/>
                <w:lang w:eastAsia="en-US"/>
              </w:rPr>
              <w:t xml:space="preserve">участие в деловых встречах 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кофе-брейки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Обед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Ужин</w:t>
            </w:r>
          </w:p>
          <w:p>
            <w:pPr>
              <w:numPr>
                <w:ilvl w:val="0"/>
                <w:numId w:val="4"/>
              </w:numPr>
              <w:tabs>
                <w:tab w:val="left" w:pos="252"/>
              </w:tabs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участие сопровождающего лица с доплатой по пакету «Деловое посещение» (оплата с 10% скидкой)</w:t>
            </w:r>
          </w:p>
        </w:tc>
        <w:tc>
          <w:tcPr>
            <w:cnfStyle w:val="000000100000"/>
            <w:tcW w:w="1134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b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eastAsia="en-US"/>
              </w:rPr>
              <w:t>4</w:t>
            </w:r>
            <w:r>
              <w:rPr>
                <w:rFonts w:ascii="Verdana" w:hAnsi="Verdana"/>
                <w:b/>
                <w:sz w:val="18"/>
                <w:szCs w:val="18"/>
                <w:lang w:eastAsia="en-US"/>
              </w:rPr>
              <w:t>0 000</w:t>
            </w:r>
          </w:p>
          <w:p>
            <w:pPr>
              <w:rPr>
                <w:rFonts w:ascii="Verdana" w:cs="Arial" w:hAnsi="Verdana"/>
                <w:bCs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  <w:lang w:eastAsia="en-US"/>
              </w:rPr>
              <w:t>рублей</w:t>
            </w:r>
          </w:p>
        </w:tc>
        <w:tc>
          <w:tcPr>
            <w:cnfStyle w:val="000000100000"/>
            <w:tcW w:w="870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Verdana" w:hAnsi="Verdana"/>
                <w:b/>
                <w:sz w:val="18"/>
                <w:szCs w:val="18"/>
                <w:lang w:eastAsia="en-US"/>
              </w:rPr>
            </w:pPr>
          </w:p>
          <w:p>
            <w:pPr>
              <w:jc w:val="center"/>
              <w:rPr>
                <w:rFonts w:ascii="Verdana" w:cs="Arial" w:hAnsi="Verdana"/>
                <w:bCs/>
                <w:sz w:val="18"/>
                <w:szCs w:val="18"/>
                <w:lang w:eastAsia="en-US"/>
              </w:rPr>
            </w:pPr>
          </w:p>
        </w:tc>
      </w:tr>
    </w:tbl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hAnsi="Verdana"/>
        </w:rPr>
      </w:pPr>
      <w:r>
        <w:rPr>
          <w:rFonts w:ascii="Verdana" w:hAnsi="Verdana"/>
        </w:rPr>
        <w:drawing xmlns:mc="http://schemas.openxmlformats.org/markup-compatibility/2006">
          <wp:anchor allowOverlap="1" behindDoc="0" distT="0" distB="0" distL="114300" distR="114300" layoutInCell="1" locked="0" relativeHeight="251660288" simplePos="0">
            <wp:simplePos x="0" y="0"/>
            <wp:positionH relativeFrom="margin">
              <wp:align>right</wp:align>
            </wp:positionH>
            <wp:positionV relativeFrom="paragraph">
              <wp:posOffset>-550442</wp:posOffset>
            </wp:positionV>
            <wp:extent cx="4795938" cy="1181100"/>
            <wp:effectExtent l="0" t="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9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hAnsi="Verdana"/>
        </w:rPr>
      </w:pP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iCs/>
          <w:sz w:val="18"/>
          <w:szCs w:val="18"/>
        </w:rPr>
      </w:pPr>
    </w:p>
    <w:p>
      <w:pPr>
        <w:pStyle w:val="NoSpacing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Настоящим мы подтверждаем наше согласие с Условиями участия и обработкой персональных данных наших участников. Оплату заказанных услуг гарантируем</w:t>
      </w:r>
    </w:p>
    <w:p>
      <w:pPr>
        <w:pStyle w:val="NoSpacing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согласно выставленному Устроителем счету. При отказе от участия менее чем за 20 дней гарантируем</w:t>
      </w:r>
    </w:p>
    <w:p>
      <w:pPr>
        <w:pStyle w:val="NoSpacing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оплату неустойки в соответствии с Условиями участия. Заявка может быть принятой Устроителем к исполнению</w:t>
      </w:r>
    </w:p>
    <w:p>
      <w:pPr>
        <w:pStyle w:val="NoSpacing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6"/>
          <w:szCs w:val="16"/>
        </w:rPr>
        <w:t>при уплате регистрационного взноса.</w:t>
      </w: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  <w:r>
        <w:rPr>
          <w:rFonts w:ascii="Verdana" w:cs="Arial" w:hAnsi="Verdana"/>
          <w:b/>
          <w:iCs/>
          <w:sz w:val="18"/>
          <w:szCs w:val="18"/>
        </w:rPr>
        <w:t xml:space="preserve">Дата заполнения_____________ Подпись__________ /__________________/ </w:t>
      </w:r>
      <w:r>
        <w:rPr>
          <w:rFonts w:ascii="Verdana" w:cs="Arial" w:hAnsi="Verdana"/>
          <w:b/>
          <w:iCs/>
          <w:sz w:val="18"/>
          <w:szCs w:val="18"/>
        </w:rPr>
        <w:t>м.п</w:t>
      </w:r>
      <w:r>
        <w:rPr>
          <w:rFonts w:ascii="Verdana" w:cs="Arial" w:hAnsi="Verdana"/>
          <w:b/>
          <w:iCs/>
          <w:sz w:val="18"/>
          <w:szCs w:val="18"/>
        </w:rPr>
        <w:t>.</w:t>
      </w:r>
    </w:p>
    <w:p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Пожалуйста, отправьте в Оргкомитет </w:t>
      </w:r>
      <w:r>
        <w:rPr>
          <w:rFonts w:ascii="Verdana" w:hAnsi="Verdana"/>
          <w:b/>
          <w:color w:val="333f4f" w:themeColor="text2" w:themeShade="bf"/>
          <w:sz w:val="18"/>
          <w:szCs w:val="18"/>
        </w:rPr>
        <w:t>Каспийского Энергетического Форума</w:t>
      </w:r>
      <w:r>
        <w:rPr>
          <w:rFonts w:ascii="Verdana" w:hAnsi="Verdana"/>
          <w:color w:val="333f4f" w:themeColor="text2" w:themeShade="bf"/>
          <w:sz w:val="18"/>
          <w:szCs w:val="18"/>
        </w:rPr>
        <w:t> </w:t>
      </w:r>
      <w:r>
        <w:rPr>
          <w:rFonts w:ascii="Verdana" w:hAnsi="Verdana"/>
          <w:b/>
          <w:bCs/>
          <w:sz w:val="18"/>
          <w:szCs w:val="18"/>
        </w:rPr>
        <w:t>заявку с фотографией участника (4х5)</w:t>
      </w:r>
      <w:r>
        <w:rPr>
          <w:rFonts w:ascii="Verdana" w:hAnsi="Verdana"/>
          <w:sz w:val="18"/>
          <w:szCs w:val="18"/>
        </w:rPr>
        <w:t xml:space="preserve"> до 01 </w:t>
      </w:r>
      <w:r>
        <w:rPr>
          <w:rFonts w:ascii="Verdana" w:hAnsi="Verdana"/>
          <w:sz w:val="18"/>
          <w:szCs w:val="18"/>
        </w:rPr>
        <w:t>февраля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2023</w:t>
      </w:r>
      <w:r>
        <w:rPr>
          <w:rFonts w:ascii="Verdana" w:hAnsi="Verdana"/>
          <w:sz w:val="18"/>
          <w:szCs w:val="18"/>
        </w:rPr>
        <w:t xml:space="preserve"> года, </w:t>
      </w:r>
      <w:r>
        <w:rPr>
          <w:rFonts w:ascii="Verdana" w:hAnsi="Verdana"/>
          <w:b/>
          <w:bCs/>
          <w:sz w:val="18"/>
          <w:szCs w:val="18"/>
        </w:rPr>
        <w:t>тезисы выступления</w:t>
      </w:r>
      <w:r>
        <w:rPr>
          <w:rFonts w:ascii="Verdana" w:hAnsi="Verdana"/>
          <w:sz w:val="18"/>
          <w:szCs w:val="18"/>
        </w:rPr>
        <w:t xml:space="preserve"> -до 10</w:t>
      </w:r>
      <w:r>
        <w:rPr>
          <w:rFonts w:ascii="Verdana" w:hAnsi="Verdana"/>
          <w:sz w:val="18"/>
          <w:szCs w:val="18"/>
        </w:rPr>
        <w:t xml:space="preserve"> февраля</w:t>
      </w:r>
      <w:r>
        <w:rPr>
          <w:rFonts w:ascii="Verdana" w:hAnsi="Verdana"/>
          <w:sz w:val="18"/>
          <w:szCs w:val="18"/>
        </w:rPr>
        <w:t xml:space="preserve"> 2023 года</w:t>
      </w:r>
      <w:r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b/>
          <w:bCs/>
          <w:sz w:val="18"/>
          <w:szCs w:val="18"/>
        </w:rPr>
        <w:t>презентацию</w:t>
      </w:r>
      <w:r>
        <w:rPr>
          <w:rFonts w:ascii="Verdana" w:hAnsi="Verdana"/>
          <w:sz w:val="18"/>
          <w:szCs w:val="18"/>
        </w:rPr>
        <w:t xml:space="preserve"> в </w:t>
      </w:r>
      <w:r>
        <w:rPr>
          <w:rFonts w:ascii="Verdana" w:hAnsi="Verdana"/>
          <w:sz w:val="18"/>
          <w:szCs w:val="18"/>
          <w:lang w:val="en-GB"/>
        </w:rPr>
        <w:t>PowerPoint</w:t>
      </w:r>
      <w:r>
        <w:rPr>
          <w:rFonts w:ascii="Verdana" w:hAnsi="Verdana"/>
          <w:sz w:val="18"/>
          <w:szCs w:val="18"/>
        </w:rPr>
        <w:t xml:space="preserve">-до </w:t>
      </w:r>
      <w:r>
        <w:rPr>
          <w:rFonts w:ascii="Verdana" w:hAnsi="Verdana"/>
          <w:sz w:val="18"/>
          <w:szCs w:val="18"/>
        </w:rPr>
        <w:t>5 апреля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2023</w:t>
      </w:r>
      <w:r>
        <w:rPr>
          <w:rFonts w:ascii="Verdana" w:hAnsi="Verdana"/>
          <w:sz w:val="18"/>
          <w:szCs w:val="18"/>
        </w:rPr>
        <w:t xml:space="preserve"> по </w:t>
      </w:r>
      <w:r>
        <w:rPr>
          <w:rFonts w:ascii="Verdana" w:hAnsi="Verdana"/>
          <w:sz w:val="18"/>
          <w:szCs w:val="18"/>
        </w:rPr>
        <w:t>e-mail</w:t>
      </w:r>
      <w:r>
        <w:rPr>
          <w:rFonts w:ascii="Verdana" w:hAnsi="Verdana"/>
          <w:sz w:val="18"/>
          <w:szCs w:val="18"/>
        </w:rPr>
        <w:t xml:space="preserve">: caspiancouncil@mail.ru, </w:t>
      </w:r>
      <w:r>
        <w:fldChar w:fldCharType="begin"/>
      </w:r>
      <w:r>
        <w:instrText xml:space="preserve">HYPERLINK "mailto:ndlevshina@mail.ru" </w:instrText>
      </w:r>
      <w:r>
        <w:fldChar w:fldCharType="separate"/>
      </w:r>
      <w:r>
        <w:rPr>
          <w:rStyle w:val="Hyperlink"/>
          <w:rFonts w:ascii="Verdana" w:hAnsi="Verdana"/>
          <w:sz w:val="18"/>
          <w:szCs w:val="18"/>
        </w:rPr>
        <w:t>ndlevshina@mail.ru</w:t>
      </w:r>
      <w:r>
        <w:fldChar w:fldCharType="end"/>
      </w:r>
    </w:p>
    <w:p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Контактные лица: Левшин Илья Сергеевич (+79996679005) </w:t>
      </w:r>
      <w:r>
        <w:rPr>
          <w:rFonts w:ascii="Verdana" w:hAnsi="Verdana"/>
          <w:sz w:val="18"/>
          <w:szCs w:val="18"/>
          <w:lang w:val="en-GB"/>
        </w:rPr>
        <w:t>www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  <w:lang w:val="en-GB"/>
        </w:rPr>
        <w:t>caspiandialogue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  <w:lang w:val="en-GB"/>
        </w:rPr>
        <w:t>ru</w:t>
      </w:r>
    </w:p>
    <w:p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8"/>
          <w:szCs w:val="18"/>
        </w:rPr>
        <w:t>www.caspiansovet.ru</w:t>
      </w:r>
    </w:p>
    <w:sectPr>
      <w:headerReference w:type="default" r:id="rId24"/>
      <w:footerReference w:type="default" r:id="rId25"/>
      <w:pgSz w:w="11906" w:h="16838"/>
      <w:pgMar w:top="907" w:right="794" w:bottom="851" w:left="851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a_AvanteTc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00000000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00000000" w:usb2="0000003f" w:usb3="00000000" w:csb0="003f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spacing w:after="0" w:line="240" w:lineRule="auto"/>
      <w:rPr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spacing w:after="0" w:line="240" w:lineRule="auto"/>
      <w:rPr/>
    </w:pPr>
    <w:r>
      <w:rPr>
        <w:rFonts w:ascii="Verdana" w:hAnsi="Verdana"/>
        <w:b/>
        <w:caps/>
        <w:color w:val="002060"/>
        <w:sz w:val="20"/>
        <w:szCs w:val="20"/>
      </w:rPr>
      <w:drawing xmlns:mc="http://schemas.openxmlformats.org/markup-compatibility/2006">
        <wp:anchor allowOverlap="1" behindDoc="1" distT="0" distB="0" distL="114300" distR="114300" layoutInCell="1" locked="0" relativeHeight="251660289" simplePos="0">
          <wp:simplePos x="0" y="0"/>
          <wp:positionH relativeFrom="page">
            <wp:posOffset>995680</wp:posOffset>
          </wp:positionH>
          <wp:positionV relativeFrom="page">
            <wp:posOffset>-50800</wp:posOffset>
          </wp:positionV>
          <wp:extent cx="5759450" cy="1504950"/>
          <wp:effectExtent l="0" t="0" r="0" b="0"/>
          <wp:wrapNone/>
          <wp:docPr id="1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150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spacing w:after="0" w:line="240" w:lineRule="auto"/>
      <w:rPr/>
    </w:pPr>
  </w:p>
  <w:p>
    <w:pPr>
      <w:spacing w:after="0" w:line="240" w:lineRule="auto"/>
      <w:rPr/>
    </w:pPr>
  </w:p>
  <w:p>
    <w:pPr>
      <w:spacing w:after="0" w:line="240" w:lineRule="auto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multiLevelType w:val="hybridMultilevel"/>
    <w:lvl w:ilvl="0" w:tentative="0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entative="1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entative="1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60"/>
    <w:rsid w:val="00095913"/>
    <w:rsid w:val="000C4251"/>
    <w:rsid w:val="00166FF4"/>
    <w:rsid w:val="00171DD4"/>
    <w:rsid w:val="002427F5"/>
    <w:rsid w:val="00276E79"/>
    <w:rsid w:val="002A0D6F"/>
    <w:rsid w:val="002B1189"/>
    <w:rsid w:val="00307C58"/>
    <w:rsid w:val="003F5432"/>
    <w:rsid w:val="00453090"/>
    <w:rsid w:val="004C0D2A"/>
    <w:rsid w:val="00520F53"/>
    <w:rsid w:val="00552F07"/>
    <w:rsid w:val="005735DA"/>
    <w:rsid w:val="0064415B"/>
    <w:rsid w:val="00732986"/>
    <w:rsid w:val="007410E6"/>
    <w:rsid w:val="007C22D4"/>
    <w:rsid w:val="007E1045"/>
    <w:rsid w:val="007E6160"/>
    <w:rsid w:val="007E6A5E"/>
    <w:rsid w:val="00866C81"/>
    <w:rsid w:val="008B628C"/>
    <w:rsid w:val="00A32104"/>
    <w:rsid w:val="00A57666"/>
    <w:rsid w:val="00A97A08"/>
    <w:rsid w:val="00B537D6"/>
    <w:rsid w:val="00BD67CB"/>
    <w:rsid w:val="00C11733"/>
    <w:rsid w:val="00C5360E"/>
    <w:rsid w:val="00C66447"/>
    <w:rsid w:val="00CE3F0A"/>
    <w:rsid w:val="00D35F5A"/>
    <w:rsid w:val="00D55048"/>
    <w:rsid w:val="00D63CB5"/>
    <w:rsid w:val="00D677DE"/>
    <w:rsid w:val="00E2230A"/>
    <w:rsid w:val="00E71486"/>
    <w:rsid w:val="00E80536"/>
    <w:rsid w:val="00F12D44"/>
    <w:rsid w:val="00F618A7"/>
    <w:rsid w:val="00F7464E"/>
    <w:rsid w:val="00F9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6EFA3"/>
  <w15:chartTrackingRefBased/>
  <w15:docId w15:val="{82AEF59C-7A45-4837-B884-414F1A984049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default="1" w:styleId="Normal">
    <w:name w:val="Normal"/>
    <w:uiPriority w:val="99"/>
    <w:qFormat w:val="on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Заголовок1Знак"/>
    <w:uiPriority w:val="99"/>
    <w:qFormat w:val="on"/>
    <w:pPr>
      <w:keepNext w:val="on"/>
      <w:jc w:val="right"/>
    </w:pPr>
    <w:rPr>
      <w:rFonts w:ascii="a_AvanteTck" w:hAnsi="a_AvanteTck"/>
      <w:b/>
      <w:bCs/>
      <w:sz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Заголовок1Знак">
    <w:name w:val="Заголовок 1 Знак"/>
    <w:basedOn w:val="DefaultParagraphFont"/>
    <w:link w:val="Heading1"/>
    <w:uiPriority w:val="99"/>
    <w:rPr>
      <w:rFonts w:ascii="a_AvanteTck" w:cs="Times New Roman" w:eastAsia="Times New Roman" w:hAnsi="a_AvanteTck"/>
      <w:b/>
      <w:bCs/>
      <w:sz w:val="20"/>
      <w:szCs w:val="24"/>
      <w:lang w:eastAsia="ru-RU"/>
    </w:rPr>
  </w:style>
  <w:style w:type="character" w:styleId="Hyperlink">
    <w:name w:val="Hyperlink"/>
    <w:uiPriority w:val="99"/>
    <w:unhideWhenUsed w:val="on"/>
    <w:rPr>
      <w:color w:val="0000ff"/>
      <w:u w:val="single"/>
    </w:rPr>
  </w:style>
  <w:style w:type="paragraph" w:styleId="NoSpacing">
    <w:name w:val="No Spacing"/>
    <w:uiPriority w:val="1"/>
    <w:qFormat w:val="on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20" Type="http://schemas.openxmlformats.org/officeDocument/2006/relationships/image" Target="media/image1.emf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image" Target="media/image1.emf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3" Type="http://schemas.openxmlformats.org/officeDocument/2006/relationships/settings" Target="settings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hyperlink" Target="mailto:ndlevshina@mail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emf"/><Relationship Id="rId12" Type="http://schemas.openxmlformats.org/officeDocument/2006/relationships/image" Target="media/image1.png"/><Relationship Id="rId13" Type="http://schemas.openxmlformats.org/officeDocument/2006/relationships/image" Target="media/image2.emf"/><Relationship Id="rId14" Type="http://schemas.openxmlformats.org/officeDocument/2006/relationships/image" Target="media/image1.png"/><Relationship Id="rId15" Type="http://schemas.openxmlformats.org/officeDocument/2006/relationships/image" Target="media/image2.emf"/><Relationship Id="rId16" Type="http://schemas.openxmlformats.org/officeDocument/2006/relationships/image" Target="media/image2.png"/><Relationship Id="rId17" Type="http://schemas.openxmlformats.org/officeDocument/2006/relationships/image" Target="media/image3.emf"/><Relationship Id="rId18" Type="http://schemas.openxmlformats.org/officeDocument/2006/relationships/image" Target="media/image1.png"/><Relationship Id="rId1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Левшина Нина</dc:creator>
  <cp:lastModifiedBy>Нина Левшина</cp:lastModifiedBy>
</cp:coreProperties>
</file>